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32" w:rsidRDefault="00151B3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51B32" w:rsidRDefault="00151B3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51B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1B32" w:rsidRDefault="00151B32">
            <w:pPr>
              <w:pStyle w:val="ConsPlusNormal"/>
            </w:pPr>
            <w:r>
              <w:t>2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1B32" w:rsidRDefault="00151B32">
            <w:pPr>
              <w:pStyle w:val="ConsPlusNormal"/>
              <w:jc w:val="right"/>
            </w:pPr>
            <w:r>
              <w:t>N 9-3836</w:t>
            </w:r>
          </w:p>
        </w:tc>
      </w:tr>
    </w:tbl>
    <w:p w:rsidR="00151B32" w:rsidRDefault="00151B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Title"/>
        <w:jc w:val="center"/>
      </w:pPr>
      <w:r>
        <w:t>ЗАКОНОДАТЕЛЬНОЕ СОБРАНИЕ КРАСНОЯРСКОГО КРАЯ</w:t>
      </w:r>
    </w:p>
    <w:p w:rsidR="00151B32" w:rsidRDefault="00151B32">
      <w:pPr>
        <w:pStyle w:val="ConsPlusTitle"/>
        <w:jc w:val="center"/>
      </w:pPr>
    </w:p>
    <w:p w:rsidR="00151B32" w:rsidRDefault="00151B32">
      <w:pPr>
        <w:pStyle w:val="ConsPlusTitle"/>
        <w:jc w:val="center"/>
      </w:pPr>
      <w:r>
        <w:t>ЗАКОН</w:t>
      </w:r>
    </w:p>
    <w:p w:rsidR="00151B32" w:rsidRDefault="00151B32">
      <w:pPr>
        <w:pStyle w:val="ConsPlusTitle"/>
        <w:jc w:val="center"/>
      </w:pPr>
    </w:p>
    <w:p w:rsidR="00151B32" w:rsidRDefault="00151B32">
      <w:pPr>
        <w:pStyle w:val="ConsPlusTitle"/>
        <w:jc w:val="center"/>
      </w:pPr>
      <w:r>
        <w:t>КРАСНОЯРСКОГО КРАЯ</w:t>
      </w:r>
    </w:p>
    <w:p w:rsidR="00151B32" w:rsidRDefault="00151B32">
      <w:pPr>
        <w:pStyle w:val="ConsPlusTitle"/>
        <w:jc w:val="center"/>
      </w:pPr>
    </w:p>
    <w:p w:rsidR="00151B32" w:rsidRDefault="00151B32">
      <w:pPr>
        <w:pStyle w:val="ConsPlusTitle"/>
        <w:jc w:val="center"/>
      </w:pPr>
      <w:r>
        <w:t>ОБ ОБЕСПЕЧЕНИИ СИСТЕМЫ ЗДРАВООХРАНЕНИЯ КРАЯ</w:t>
      </w:r>
    </w:p>
    <w:p w:rsidR="00151B32" w:rsidRDefault="00151B32">
      <w:pPr>
        <w:pStyle w:val="ConsPlusTitle"/>
        <w:jc w:val="center"/>
      </w:pPr>
      <w:r>
        <w:t>КВАЛИФИЦИРОВАННЫМИ МЕДИЦИНСКИМИ КАДРАМИ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Title"/>
        <w:ind w:firstLine="540"/>
        <w:jc w:val="both"/>
        <w:outlineLvl w:val="0"/>
      </w:pPr>
      <w:r>
        <w:t>Статья 1. Предмет регулирования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Normal"/>
        <w:ind w:firstLine="540"/>
        <w:jc w:val="both"/>
      </w:pPr>
      <w:r>
        <w:t>Настоящий Закон в целях обеспечения системы здравоохранения края квалифицированными медицинскими кадрами для повышения качества и доступности оказания медицинской помощи населению края регулирует отношения, возникающие в связи с целевой подготовкой специалистов с высшим медицинским образованием с применением образовательных сертификатов для работы в медицинских организациях, подведомственных органу исполнительной власти края в сфере здравоохранения (далее - медицинская организация, уполномоченный орган).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Title"/>
        <w:ind w:firstLine="540"/>
        <w:jc w:val="both"/>
        <w:outlineLvl w:val="0"/>
      </w:pPr>
      <w:r>
        <w:t>Статья 2. Понятия и определения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Normal"/>
        <w:ind w:firstLine="540"/>
        <w:jc w:val="both"/>
      </w:pPr>
      <w:r>
        <w:t>Для целей настоящего Закона используются следующие понятия и определения: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1) образовательная организация - государственная образовательная организация высшего медицинского образования или научная организация, расположенная на территории Красноярского края, осуществляющая образовательную деятельность по имеющим государственную аккредитацию образовательным программам высшего медицинского образования и дополнительным профессиональным программам;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2) студенты - граждане Российской Федерации, осваивающие образовательные программы специалитета в образовательной организации;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3) ординаторы - граждане Российской Федерации, осваивающие образовательные программы ординатуры в образовательной организации;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4) слушатели - медицинские работники, являющиеся гражданами Российской Федерации, осуществляющие трудовую деятельность в медицинской организации, являющейся их основным местом работы, осваивающие дополнительные профессиональные программы в образовательной организации;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5) образовательный сертификат - именной электронный документ, подтверждающий право студентов, ординаторов и слушателей образовательных организаций на прохождение ими обучения по соответствующей образовательной программе с оплатой образовательных услуг за счет средств краевого бюджета;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6) реестр образовательных организаций - сведения об образовательных организациях в виде электронного документа с указанием наименования программ, предлагаемых ими к реализации с применением образовательного сертификата;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 xml:space="preserve">7) реестр образовательных сертификатов - сведения о предоставленных уполномоченным </w:t>
      </w:r>
      <w:r>
        <w:lastRenderedPageBreak/>
        <w:t>органом образовательных сертификатах в виде электронного документа;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8) перечень направлений подготовки (специальностей) - перечень направлений подготовки (специальностей) для реализации соответствующей образовательной программы с применением образовательного сертификата.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Title"/>
        <w:ind w:firstLine="540"/>
        <w:jc w:val="both"/>
        <w:outlineLvl w:val="0"/>
      </w:pPr>
      <w:r>
        <w:t>Статья 3. Направления использования образовательного сертификата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Normal"/>
        <w:ind w:firstLine="540"/>
        <w:jc w:val="both"/>
      </w:pPr>
      <w:r>
        <w:t>1. С применением образовательного сертификата в соответствии с настоящим Законом могут быть реализованы следующие образовательные программы: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а) основные образовательные программы высшего медицинского образования - программы специалитета, программы ординатуры;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б) дополнительные профессиональные программы - программы профессиональной переподготовки, программы повышения квалификации, в том числе специально разработанные образовательными организациями с учетом регионального компонента, имеющие модульный принцип построения и включающие в себя учебный план, рабочие программы модулей, рабочие программы симуляционных курсов, рабочие программы стажировок, обеспечивающие реализацию соответствующих образовательных технологий.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2. Реализация дополнительных образовательных программ может осуществляться как единовременно и непрерывно, так и поэтапно (дискретно).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Title"/>
        <w:ind w:firstLine="540"/>
        <w:jc w:val="both"/>
        <w:outlineLvl w:val="0"/>
      </w:pPr>
      <w:r>
        <w:t>Статья 4. Граждане, имеющие право на получение образовательного сертификата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Normal"/>
        <w:ind w:firstLine="540"/>
        <w:jc w:val="both"/>
      </w:pPr>
      <w:r>
        <w:t>Право на получение образовательного сертификата имеют:</w:t>
      </w:r>
    </w:p>
    <w:p w:rsidR="00151B32" w:rsidRDefault="00151B32">
      <w:pPr>
        <w:pStyle w:val="ConsPlusNormal"/>
        <w:spacing w:before="220"/>
        <w:ind w:firstLine="540"/>
        <w:jc w:val="both"/>
      </w:pPr>
      <w:bookmarkStart w:id="0" w:name="P39"/>
      <w:bookmarkEnd w:id="0"/>
      <w:r>
        <w:t xml:space="preserve">1) студенты 1 - 6-х курсов, осваивающие образовательную программу специалитета по направлению подготовки (специальности), включенному в перечень направлений подготовки (специальностей), на основании договора об оказании платных образовательных услуг, заключенного с образовательной организацией, включенной в реестр образовательных организаций, - при соблюдении условий, указанных в </w:t>
      </w:r>
      <w:hyperlink w:anchor="P46" w:history="1">
        <w:r>
          <w:rPr>
            <w:color w:val="0000FF"/>
          </w:rPr>
          <w:t>подпункте "а" пункта 1 статьи 5</w:t>
        </w:r>
      </w:hyperlink>
      <w:r>
        <w:t xml:space="preserve"> настоящего Закона;</w:t>
      </w:r>
    </w:p>
    <w:p w:rsidR="00151B32" w:rsidRDefault="00151B32">
      <w:pPr>
        <w:pStyle w:val="ConsPlusNormal"/>
        <w:spacing w:before="220"/>
        <w:ind w:firstLine="540"/>
        <w:jc w:val="both"/>
      </w:pPr>
      <w:bookmarkStart w:id="1" w:name="P40"/>
      <w:bookmarkEnd w:id="1"/>
      <w:r>
        <w:t xml:space="preserve">2) ординаторы 1 - 2-х курсов, проходящие за счет собственных средств обучение по образовательной программе по направлению подготовки (специальности), включенному в перечень направлений подготовки (специальностей), на основании договора об оказании платных образовательных услуг, заключенного с образовательной организацией, включенной в реестр образовательных организаций, - при соблюдении условия, указанного в </w:t>
      </w:r>
      <w:hyperlink w:anchor="P49" w:history="1">
        <w:r>
          <w:rPr>
            <w:color w:val="0000FF"/>
          </w:rPr>
          <w:t>подпункте "б" пункта 1 статьи 5</w:t>
        </w:r>
      </w:hyperlink>
      <w:r>
        <w:t xml:space="preserve"> настоящего Закона;</w:t>
      </w:r>
    </w:p>
    <w:p w:rsidR="00151B32" w:rsidRDefault="00151B32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3) слушатели, осваивающие дополнительные профессиональные программы по направлению подготовки (специальности), включенному в перечень направлений подготовки (специальностей), в образовательной организации, включенной в реестр образовательных организаций, - при соблюдении условия, указанного в </w:t>
      </w:r>
      <w:hyperlink w:anchor="P50" w:history="1">
        <w:r>
          <w:rPr>
            <w:color w:val="0000FF"/>
          </w:rPr>
          <w:t>подпункте "в" пункта 1 статьи 5</w:t>
        </w:r>
      </w:hyperlink>
      <w:r>
        <w:t xml:space="preserve"> настоящего Закона.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Title"/>
        <w:ind w:firstLine="540"/>
        <w:jc w:val="both"/>
        <w:outlineLvl w:val="0"/>
      </w:pPr>
      <w:r>
        <w:t>Статья 5. Условия предоставления образовательного сертификата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Normal"/>
        <w:ind w:firstLine="540"/>
        <w:jc w:val="both"/>
      </w:pPr>
      <w:r>
        <w:t>1. Образовательный сертификат предоставляется:</w:t>
      </w:r>
    </w:p>
    <w:p w:rsidR="00151B32" w:rsidRDefault="00151B32">
      <w:pPr>
        <w:pStyle w:val="ConsPlusNormal"/>
        <w:spacing w:before="220"/>
        <w:ind w:firstLine="540"/>
        <w:jc w:val="both"/>
      </w:pPr>
      <w:bookmarkStart w:id="3" w:name="P46"/>
      <w:bookmarkEnd w:id="3"/>
      <w:r>
        <w:t xml:space="preserve">а) студенту, указанному в </w:t>
      </w:r>
      <w:hyperlink w:anchor="P39" w:history="1">
        <w:r>
          <w:rPr>
            <w:color w:val="0000FF"/>
          </w:rPr>
          <w:t>пункте 1 статьи 4</w:t>
        </w:r>
      </w:hyperlink>
      <w:r>
        <w:t xml:space="preserve"> настоящего Закона, при условии наличия у него по окончании последней промежуточной аттестации, предшествующей обращению в уполномоченный орган для предоставления образовательного сертификата, оценок "хорошо" и </w:t>
      </w:r>
      <w:r>
        <w:lastRenderedPageBreak/>
        <w:t>"отлично" по всем изучаемым учебным предметам, дисциплинам (модулям), практикам, по которым предусмотрена пятибалльная система оценивания.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У студента 1-го курса право на получение образовательного сертификата возникает после прохождения им первой промежуточной аттестации при наличии оценок "хорошо" и "отлично" по всем изучаемым учебным предметам, дисциплинам (модулям), практикам, по которым предусмотрена пятибалльная система оценивания.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При равенстве результатов промежуточной аттестации преимущество имеет студент, заявление об участии в отборе на предоставление образовательного сертификата которого было зарегистрировано уполномоченным органом раньше;</w:t>
      </w:r>
    </w:p>
    <w:p w:rsidR="00151B32" w:rsidRDefault="00151B32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б) ординатору, указанному в </w:t>
      </w:r>
      <w:hyperlink w:anchor="P40" w:history="1">
        <w:r>
          <w:rPr>
            <w:color w:val="0000FF"/>
          </w:rPr>
          <w:t>пункте 2 статьи 4</w:t>
        </w:r>
      </w:hyperlink>
      <w:r>
        <w:t xml:space="preserve"> настоящего Закона, при условии прохождения им отбора на соответствие критериям, предусмотренным </w:t>
      </w:r>
      <w:hyperlink w:anchor="P51" w:history="1">
        <w:r>
          <w:rPr>
            <w:color w:val="0000FF"/>
          </w:rPr>
          <w:t>пунктом 2</w:t>
        </w:r>
      </w:hyperlink>
      <w:r>
        <w:t xml:space="preserve"> настоящей статьи;</w:t>
      </w:r>
    </w:p>
    <w:p w:rsidR="00151B32" w:rsidRDefault="00151B32">
      <w:pPr>
        <w:pStyle w:val="ConsPlusNormal"/>
        <w:spacing w:before="220"/>
        <w:ind w:firstLine="540"/>
        <w:jc w:val="both"/>
      </w:pPr>
      <w:bookmarkStart w:id="5" w:name="P50"/>
      <w:bookmarkEnd w:id="5"/>
      <w:r>
        <w:t xml:space="preserve">в) слушателю, указанному в </w:t>
      </w:r>
      <w:hyperlink w:anchor="P41" w:history="1">
        <w:r>
          <w:rPr>
            <w:color w:val="0000FF"/>
          </w:rPr>
          <w:t>пункте 3 статьи 4</w:t>
        </w:r>
      </w:hyperlink>
      <w:r>
        <w:t xml:space="preserve"> настоящего Закона, при наличии заявки от медицинской организации, представленной в уполномоченный орган, на профессиональную переподготовку или на повышение квалификации слушателей по форме, утвержденной уполномоченным органом.</w:t>
      </w:r>
    </w:p>
    <w:p w:rsidR="00151B32" w:rsidRDefault="00151B32">
      <w:pPr>
        <w:pStyle w:val="ConsPlusNormal"/>
        <w:spacing w:before="220"/>
        <w:ind w:firstLine="540"/>
        <w:jc w:val="both"/>
      </w:pPr>
      <w:bookmarkStart w:id="6" w:name="P51"/>
      <w:bookmarkEnd w:id="6"/>
      <w:r>
        <w:t>2. Критериями отбора для предоставления ординатору образовательного сертификата являются результаты прохождения им вступительных испытаний, проводимых образовательной организацией при приеме на обучение по программе ординатуры. Преимущество отдается ординатору с более высокими результатами.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При равенстве результатов вступительных испытаний преимущество отдается ординатору с более высоким средним баллом по результатам обучения по программе специалитета.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При равенстве среднего балла по результатам обучения по программе специалитета преимущество имеет ординатор, заявление об участии в отборе на предоставление образовательного сертификата которого было зарегистрировано уполномоченным органом раньше.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3. Образовательный сертификат предоставляется студенту или ординатору при условии заключения им с уполномоченным органом договора о подготовке в образовательной организации с применением образовательного сертификата по программе специалитета или ординатуры по форме, утвержденной уполномоченным органом (далее - договор о подготовке).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4. Договор о подготовке должен содержать: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а) номер и дату выдачи образовательного сертификата;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б) наименование образовательной организации;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в) наименование направления подготовки (специальности);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г) стоимость обучения по соответствующей образовательной программе, установленную с учетом нормативов затрат на оказание государственных услуг по реализации образовательных программ высшего образования, утвержденных Министерством науки и высшего образования Российской Федерации на текущий год;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д) условие об оплате образовательных услуг за счет средств краевого бюджета путем их перечисления на расчетный счет образовательной организации, открытый в кредитной организации, график и сроки платежей на основании акта предоставления образовательных услуг в рамках соглашения, заключенного уполномоченным органом с образовательной организацией;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lastRenderedPageBreak/>
        <w:t>е) обязанность гражданина: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 xml:space="preserve">исполнять трудовые обязанности в течение пяти лет в соответствии с трудовым договором при условии продления договора на период неисполнения трудовой функции в полном объеме (кроме времени отдыха, предусмотренного </w:t>
      </w:r>
      <w:hyperlink r:id="rId5" w:history="1">
        <w:r>
          <w:rPr>
            <w:color w:val="0000FF"/>
          </w:rPr>
          <w:t>статьями 106</w:t>
        </w:r>
      </w:hyperlink>
      <w:r>
        <w:t xml:space="preserve"> и </w:t>
      </w:r>
      <w:hyperlink r:id="rId6" w:history="1">
        <w:r>
          <w:rPr>
            <w:color w:val="0000FF"/>
          </w:rPr>
          <w:t>107</w:t>
        </w:r>
      </w:hyperlink>
      <w:r>
        <w:t xml:space="preserve"> Трудового кодекса Российской Федерации);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заключить с уполномоченным органом дополнительное соглашение к договору о подготовке о продлении срока его действия (далее - дополнительное соглашение) на период неисполнения медицинским работником трудовой функции в связи с нахождением в отпуске по уходу за ребенком;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 xml:space="preserve">возвратить в краевой бюджет часть суммы денежных средств, перечисленных уполномоченным органом на расчетный счет образовательной организации за весь период обучения, рассчитанную пропорционально неотработанному периоду со дня прекращения трудового договора, в случае прекращения трудового договора до истечения пятилетнего срока (за исключением случаев прекращения трудового договора по основаниям, предусмотренным </w:t>
      </w:r>
      <w:hyperlink r:id="rId7" w:history="1">
        <w:r>
          <w:rPr>
            <w:color w:val="0000FF"/>
          </w:rPr>
          <w:t>пунктом 8 части первой статьи 77</w:t>
        </w:r>
      </w:hyperlink>
      <w:r>
        <w:t xml:space="preserve">, </w:t>
      </w:r>
      <w:hyperlink r:id="rId8" w:history="1">
        <w:r>
          <w:rPr>
            <w:color w:val="0000FF"/>
          </w:rPr>
          <w:t>пунктами 5</w:t>
        </w:r>
      </w:hyperlink>
      <w:r>
        <w:t xml:space="preserve"> - </w:t>
      </w:r>
      <w:hyperlink r:id="rId9" w:history="1">
        <w:r>
          <w:rPr>
            <w:color w:val="0000FF"/>
          </w:rPr>
          <w:t>7 части первой статьи 83</w:t>
        </w:r>
      </w:hyperlink>
      <w:r>
        <w:t xml:space="preserve"> Трудового кодекса Российской Федерации);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 xml:space="preserve">возвратить в краевой бюджет часть суммы денежных средств, перечисленных уполномоченным органом на расчетный счет образовательной организации за весь период обучения, рассчитанную пропорционально неотработанному периоду со дня прекращения трудового договора, в случае увольнения в связи с призывом на военную службу или направлением на заменяющую ее альтернативную гражданскую службу (в соответствии с </w:t>
      </w:r>
      <w:hyperlink r:id="rId10" w:history="1">
        <w:r>
          <w:rPr>
            <w:color w:val="0000FF"/>
          </w:rPr>
          <w:t>пунктом 1 части первой статьи 83</w:t>
        </w:r>
      </w:hyperlink>
      <w:r>
        <w:t xml:space="preserve"> Трудового кодекса Российской Федерации) или продлить срок действия договора на период неисполнения трудовой функции (по выбору гражданина), заключив с уполномоченным органом дополнительное соглашение.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5. Порядок проведения отбора студентов и ординаторов для заключения договора о подготовке, порядок заключения договора о подготовке утверждаются Правительством края.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6. Решение о предоставлении образовательного сертификата и заключении со студентом или ординатором договора о подготовке принимается комиссией по отбору граждан для заключения договоров о подготовке в образовательной организации с применением образовательного сертификата (далее - Комиссия).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Положение о Комиссии и ее состав утверждаются уполномоченным органом.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Решение о предоставлении слушателю образовательного сертификата на дополнительное профессиональное образование принимается уполномоченным органом на основании заявки медицинской организации с учетом перечня направлений подготовки (специальностей).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7. Порядок предоставления образовательного сертификата студентам, ординаторам и слушателям утверждается Правительством края.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8. Порядок заключения соглашения между уполномоченным органом и образовательной организацией утверждается Правительством края.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Title"/>
        <w:ind w:firstLine="540"/>
        <w:jc w:val="both"/>
        <w:outlineLvl w:val="0"/>
      </w:pPr>
      <w:r>
        <w:t>Статья 6. Основания и порядок продления срока действия договора о подготовке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Normal"/>
        <w:ind w:firstLine="540"/>
        <w:jc w:val="both"/>
      </w:pPr>
      <w:bookmarkStart w:id="7" w:name="P75"/>
      <w:bookmarkEnd w:id="7"/>
      <w:r>
        <w:t>1. Основаниями продления срока действия договора о подготовке в связи с неисполнением трудовой функции в полном объеме являются: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 xml:space="preserve">а) прохождение военной службы или заменяющей ее альтернативной гражданской службы в случае заключения медицинским работником с уполномоченным органом дополнительного </w:t>
      </w:r>
      <w:r>
        <w:lastRenderedPageBreak/>
        <w:t>соглашения;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б) нахождение в отпуске по уходу за ребенком до окончания срока его действия.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 xml:space="preserve">2. Срок действия договора о подготовке продлевается уполномоченным органом на период неисполнения медицинским работником трудовой функции в полном объеме в связи с наступлением одного из оснований, установленных </w:t>
      </w:r>
      <w:hyperlink w:anchor="P75" w:history="1">
        <w:r>
          <w:rPr>
            <w:color w:val="0000FF"/>
          </w:rPr>
          <w:t>пунктом 1</w:t>
        </w:r>
      </w:hyperlink>
      <w:r>
        <w:t xml:space="preserve"> настоящей статьи.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3. Уполномоченный орган заключает с медицинским работником дополнительное соглашение по форме, утвержденной уполномоченным органом, в порядке, предусмотренном для заключения договора о подготовке.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 xml:space="preserve">4. Для заключения дополнительного соглашения медицинский работник представляет в уполномоченный орган заявление о продлении срока действия договора о подготовке по форме, утвержденной уполномоченным органом, с приложением копии документа, подтверждающего наступление одного из оснований, установленных </w:t>
      </w:r>
      <w:hyperlink w:anchor="P75" w:history="1">
        <w:r>
          <w:rPr>
            <w:color w:val="0000FF"/>
          </w:rPr>
          <w:t>пунктом 1</w:t>
        </w:r>
      </w:hyperlink>
      <w:r>
        <w:t xml:space="preserve"> настоящей статьи (повестка военного комиссариата, срочный трудовой договор, приказ о предоставлении отпуска по уходу за ребенком).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Title"/>
        <w:ind w:firstLine="540"/>
        <w:jc w:val="both"/>
        <w:outlineLvl w:val="0"/>
      </w:pPr>
      <w:r>
        <w:t>Статья 7. Реестр образовательных организаций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Normal"/>
        <w:ind w:firstLine="540"/>
        <w:jc w:val="both"/>
      </w:pPr>
      <w:r>
        <w:t>Порядок формирования и ведения реестра образовательных организаций, перечень сведений, подлежащих включению в реестр образовательных организаций, утверждаются Правительством края.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Title"/>
        <w:ind w:firstLine="540"/>
        <w:jc w:val="both"/>
        <w:outlineLvl w:val="0"/>
      </w:pPr>
      <w:r>
        <w:t>Статья 8. Перечень направлений подготовки (специальностей)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Normal"/>
        <w:ind w:firstLine="540"/>
        <w:jc w:val="both"/>
      </w:pPr>
      <w:r>
        <w:t>Перечень направлений подготовки (специальностей) утверждается уполномоченным органом на следующий календарный год в срок до 31 декабря текущего года.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Title"/>
        <w:ind w:firstLine="540"/>
        <w:jc w:val="both"/>
        <w:outlineLvl w:val="0"/>
      </w:pPr>
      <w:r>
        <w:t>Статья 9. Форма и срок действия образовательного сертификата. Реестр образовательных сертификатов</w:t>
      </w:r>
      <w:bookmarkStart w:id="8" w:name="_GoBack"/>
      <w:bookmarkEnd w:id="8"/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Normal"/>
        <w:ind w:firstLine="540"/>
        <w:jc w:val="both"/>
      </w:pPr>
      <w:bookmarkStart w:id="9" w:name="P92"/>
      <w:bookmarkEnd w:id="9"/>
      <w:r>
        <w:t xml:space="preserve">1. Образовательный сертификат оформляется уполномоченным органом по форме, утвержденной Правительством края, в виде электронного документа, подписывается руководителем уполномоченного органа или уполномоченным им лицом с использованием усиленной квалифицированной электронной подписи и направляется в образовательную организацию в порядке, предусмотренном регламентом информационного взаимодействия между уполномоченным органом и образовательной организацией (далее - регламент информационного взаимодействия), с учетом требований, установленных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2. Срок действия образовательного сертификата исчисляется с даты принятия Комиссией решения о предоставлении образовательного сертификата и заключении договора о подготовке до 31 декабря года его выдачи.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3. Обучение слушателей, получивших образовательные сертификаты, осуществляется в течение календарного года, в котором получен образовательный сертификат.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Обучение студентов и ординаторов, получивших образовательные сертификаты, осуществляется до окончания нормативного срока освоения образовательной программы специалитета или ординатуры соответственно.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 xml:space="preserve">4. Учет предоставленных образовательных сертификатов и контроль за их использованием осуществляет уполномоченный орган посредством формирования и ведения реестра образовательных сертификатов в виде электронного документа, содержащего сведения о </w:t>
      </w:r>
      <w:r>
        <w:lastRenderedPageBreak/>
        <w:t>предоставленных образовательных сертификатах, по форме и в порядке, утвержденными уполномоченным органом.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 xml:space="preserve">5. Обмен информацией между уполномоченным органом и образовательной организацией, содержащей сведения о предоставленных образовательных сертификатах, приостановлении, возобновлении или прекращении действия образовательного сертификата, осуществляется в соответствии с регламентом информационного взаимодействия, указанным в </w:t>
      </w:r>
      <w:hyperlink w:anchor="P92" w:history="1">
        <w:r>
          <w:rPr>
            <w:color w:val="0000FF"/>
          </w:rPr>
          <w:t>пункте 1</w:t>
        </w:r>
      </w:hyperlink>
      <w:r>
        <w:t xml:space="preserve"> настоящей статьи.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Title"/>
        <w:ind w:firstLine="540"/>
        <w:jc w:val="both"/>
        <w:outlineLvl w:val="0"/>
      </w:pPr>
      <w:r>
        <w:t>Статья 10. Основания и порядок приостановления предоставления средств на оплату образовательных услуг с применением образовательного сертификата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Normal"/>
        <w:ind w:firstLine="540"/>
        <w:jc w:val="both"/>
      </w:pPr>
      <w:r>
        <w:t>1. Предоставление средств на оплату образовательных услуг с применением образовательного сертификата приостанавливается в случае предоставления академического отпуска студенту или ординатору по любому основанию с даты предоставления академического отпуска.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2. Порядок представления сведений о наступлении случая, являющегося основанием для приостановления предоставления средств на оплату образовательных услуг с применением образовательного сертификата, устанавливается Правительством края.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3. Возобновление предоставления средств на оплату образовательных услуг с применением образовательного сертификата осуществляется с даты выхода студента или ординатора из академического отпуска.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4. Порядок возобновления предоставления средств на оплату образовательных услуг с применением образовательного сертификата устанавливается Правительством края.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Title"/>
        <w:ind w:firstLine="540"/>
        <w:jc w:val="both"/>
        <w:outlineLvl w:val="0"/>
      </w:pPr>
      <w:r>
        <w:t>Статья 11. Основания и порядок прекращения предоставления средств на оплату образовательных услуг с применением образовательного сертификата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Normal"/>
        <w:ind w:firstLine="540"/>
        <w:jc w:val="both"/>
      </w:pPr>
      <w:r>
        <w:t>1. Основанием прекращения предоставления средств на оплату образовательных услуг с применением образовательного сертификата является расторжение (прекращение) договора о подготовке по одному из следующих оснований: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а) отчисление обучающегося из образовательной организации до окончания нормативного срока освоения соответствующей образовательной программы (независимо от причины отчисления);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б) перевод обучающегося в другую образовательную организацию;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 xml:space="preserve">в) перевод обучающегося внутри образовательной организации для получения образования по другой специальности или направлению подготовки, которые не входят в перечень направлений подготовки (специальностей), предусмотренный </w:t>
      </w:r>
      <w:hyperlink r:id="rId12" w:history="1">
        <w:r>
          <w:rPr>
            <w:color w:val="0000FF"/>
          </w:rPr>
          <w:t>статьей 8</w:t>
        </w:r>
      </w:hyperlink>
      <w:r>
        <w:t xml:space="preserve"> настоящего Закона.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2. Порядок представления сведений о наступлении случаев, являющихся основанием для прекращения предоставления средств на оплату образовательных услуг с применением образовательного сертификата, устанавливается Правительством края.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Title"/>
        <w:ind w:firstLine="540"/>
        <w:jc w:val="both"/>
        <w:outlineLvl w:val="0"/>
      </w:pPr>
      <w:r>
        <w:t>Статья 12. Возврат средств на оплату образовательных услуг с применением образовательного сертификата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Normal"/>
        <w:ind w:firstLine="540"/>
        <w:jc w:val="both"/>
      </w:pPr>
      <w:bookmarkStart w:id="10" w:name="P116"/>
      <w:bookmarkEnd w:id="10"/>
      <w:r>
        <w:t>1. Возврат средств на оплату образовательных услуг с применением образовательного сертификата в краевой бюджет в полном объеме производится гражданином в следующих случаях: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lastRenderedPageBreak/>
        <w:t>а) расторжение (прекращение) договора о подготовке и отчисление гражданина из образовательной организации до окончания нормативного срока освоения соответствующей образовательной программы, за исключением расторжения (прекращения) договора о подготовке и отчисления гражданина из образовательной организации по обстоятельствам, не зависящим от воли гражданина (наличие заболевания, препятствующего трудоустройству в медицинскую организацию; признание гражданина в установленном порядке инвалидом I или II группы; смерть гражданина);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>б) незаключение гражданином в срок не позднее чем через два месяца со дня получения соответствующего документа об образовании и о квалификации трудового договора с медицинской организацией, предусматривающего работу в должности врача по основному месту работы, на условиях нормальной продолжительности рабочего времени, установленной трудовым законодательством для данной категории работников, за исключением незаключения гражданином трудового договора с медицинской организацией по обстоятельствам, не зависящим от воли гражданина (наличие заболевания, препятствующего трудоустройству в медицинскую организацию; признание гражданина в установленном порядке инвалидом I или II группы; смерть гражданина);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 xml:space="preserve">в) расторжение или прекращение трудового договора (контракта), заключенного гражданином с медицинской организацией, до истечения пяти лет с даты его заключения, за исключением случаев прекращения трудового договора (контракта) по основаниям, предусмотренным </w:t>
      </w:r>
      <w:hyperlink r:id="rId13" w:history="1">
        <w:r>
          <w:rPr>
            <w:color w:val="0000FF"/>
          </w:rPr>
          <w:t>пунктом 8 части первой статьи 77</w:t>
        </w:r>
      </w:hyperlink>
      <w:r>
        <w:t xml:space="preserve">, </w:t>
      </w:r>
      <w:hyperlink r:id="rId14" w:history="1">
        <w:r>
          <w:rPr>
            <w:color w:val="0000FF"/>
          </w:rPr>
          <w:t>пунктами 5</w:t>
        </w:r>
      </w:hyperlink>
      <w:r>
        <w:t xml:space="preserve"> - </w:t>
      </w:r>
      <w:hyperlink r:id="rId15" w:history="1">
        <w:r>
          <w:rPr>
            <w:color w:val="0000FF"/>
          </w:rPr>
          <w:t>7 части первой статьи 83</w:t>
        </w:r>
      </w:hyperlink>
      <w:r>
        <w:t xml:space="preserve"> Трудового кодекса Российской Федерации.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 xml:space="preserve">2. Возврат в краевой бюджет средств на оплату образовательных услуг с применением образовательного сертификата производится гражданином путем перечисления денежных средств на расчетный счет, указанный в договоре о подготовке, в срок не позднее 60 дней с даты наступления одного из случаев, указанных в </w:t>
      </w:r>
      <w:hyperlink w:anchor="P116" w:history="1">
        <w:r>
          <w:rPr>
            <w:color w:val="0000FF"/>
          </w:rPr>
          <w:t>пункте 1</w:t>
        </w:r>
      </w:hyperlink>
      <w:r>
        <w:t xml:space="preserve"> настоящей статьи.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 xml:space="preserve">В случае невозврата гражданином средств на оплату образовательных услуг с применением образовательного сертификата в установленный настоящим пунктом </w:t>
      </w:r>
      <w:proofErr w:type="gramStart"/>
      <w:r>
        <w:t>срок</w:t>
      </w:r>
      <w:proofErr w:type="gramEnd"/>
      <w:r>
        <w:t xml:space="preserve"> уполномоченный орган взыскивает указанные средства в судебном порядке.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Title"/>
        <w:ind w:firstLine="540"/>
        <w:jc w:val="both"/>
        <w:outlineLvl w:val="0"/>
      </w:pPr>
      <w:r>
        <w:t>Статья 13. Финансовое обеспечение обучения с применением образовательного сертификата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Normal"/>
        <w:ind w:firstLine="540"/>
        <w:jc w:val="both"/>
      </w:pPr>
      <w:r>
        <w:t>Финансовое обеспечение обучения студентов, ординаторов и слушателей с применением образовательного сертификата является расходным обязательством края и осуществляется за счет средств краевого бюджета.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Title"/>
        <w:ind w:firstLine="540"/>
        <w:jc w:val="both"/>
        <w:outlineLvl w:val="0"/>
      </w:pPr>
      <w:r>
        <w:t>Статья 14. Вступление в силу настоящего Закона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Normal"/>
        <w:ind w:firstLine="540"/>
        <w:jc w:val="both"/>
      </w:pPr>
      <w:r>
        <w:t>1. Настоящий Закон вступает в силу через десять дней со дня его официального опубликования в краевой государственной газете "Наш Красноярский край".</w:t>
      </w:r>
    </w:p>
    <w:p w:rsidR="00151B32" w:rsidRDefault="00151B32">
      <w:pPr>
        <w:pStyle w:val="ConsPlusNormal"/>
        <w:spacing w:before="220"/>
        <w:ind w:firstLine="540"/>
        <w:jc w:val="both"/>
      </w:pPr>
      <w:r>
        <w:t xml:space="preserve">2. В 2020 году уполномоченный орган утверждает перечень направлений подготовки (специальностей), предусмотренный </w:t>
      </w:r>
      <w:hyperlink r:id="rId16" w:history="1">
        <w:r>
          <w:rPr>
            <w:color w:val="0000FF"/>
          </w:rPr>
          <w:t>статьей 8</w:t>
        </w:r>
      </w:hyperlink>
      <w:r>
        <w:t xml:space="preserve"> настоящего Закона, не позднее 1 июля.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Normal"/>
        <w:jc w:val="right"/>
      </w:pPr>
      <w:r>
        <w:t>Губернатор</w:t>
      </w:r>
    </w:p>
    <w:p w:rsidR="00151B32" w:rsidRDefault="00151B32">
      <w:pPr>
        <w:pStyle w:val="ConsPlusNormal"/>
        <w:jc w:val="right"/>
      </w:pPr>
      <w:r>
        <w:t>Красноярского края</w:t>
      </w:r>
    </w:p>
    <w:p w:rsidR="00151B32" w:rsidRDefault="00151B32">
      <w:pPr>
        <w:pStyle w:val="ConsPlusNormal"/>
        <w:jc w:val="right"/>
      </w:pPr>
      <w:r>
        <w:t>А.В.УСС</w:t>
      </w:r>
    </w:p>
    <w:p w:rsidR="00151B32" w:rsidRDefault="00151B32">
      <w:pPr>
        <w:pStyle w:val="ConsPlusNormal"/>
        <w:jc w:val="right"/>
      </w:pPr>
      <w:r>
        <w:t>13.04.2020</w:t>
      </w: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Normal"/>
        <w:jc w:val="both"/>
      </w:pPr>
    </w:p>
    <w:p w:rsidR="00151B32" w:rsidRDefault="00151B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672C" w:rsidRDefault="00CE672C"/>
    <w:sectPr w:rsidR="00CE672C" w:rsidSect="0007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32"/>
    <w:rsid w:val="00151B32"/>
    <w:rsid w:val="00C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AC330-FEC9-4C5D-BB45-F86850D5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1B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604C46D9E6573E85D731480376047510886BDD025B2B3C798B29139BFF5559D2F58AA0E1A18ED0DB3C9D5BEFCE6F8CD6ECC7D9AECF3E" TargetMode="External"/><Relationship Id="rId13" Type="http://schemas.openxmlformats.org/officeDocument/2006/relationships/hyperlink" Target="consultantplus://offline/ref=E57604C46D9E6573E85D731480376047510886BDD025B2B3C798B29139BFF5559D2F58AB071818ED0DB3C9D5BEFCE6F8CD6ECC7D9AECF3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7604C46D9E6573E85D731480376047510886BDD025B2B3C798B29139BFF5559D2F58AB071818ED0DB3C9D5BEFCE6F8CD6ECC7D9AECF3E" TargetMode="External"/><Relationship Id="rId12" Type="http://schemas.openxmlformats.org/officeDocument/2006/relationships/hyperlink" Target="consultantplus://offline/ref=E57604C46D9E6573E85D731480376047510880BED422B2B3C798B29139BFF5559D2F58AE0F1C13BF5FFCC889F8ABF5FBCF6ECF7D86C1A0E2E9F1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7604C46D9E6573E85D731480376047510880BED422B2B3C798B29139BFF5559D2F58AE0F1C13BF5FFCC889F8ABF5FBCF6ECF7D86C1A0E2E9F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7604C46D9E6573E85D731480376047510886BDD025B2B3C798B29139BFF5559D2F58AE0F1C14BC58FCC889F8ABF5FBCF6ECF7D86C1A0E2E9F1E" TargetMode="External"/><Relationship Id="rId11" Type="http://schemas.openxmlformats.org/officeDocument/2006/relationships/hyperlink" Target="consultantplus://offline/ref=E57604C46D9E6573E85D731480376047510880BED422B2B3C798B29139BFF5558F2F00A20D1E0DB85CE99ED8BEEFFEE" TargetMode="External"/><Relationship Id="rId5" Type="http://schemas.openxmlformats.org/officeDocument/2006/relationships/hyperlink" Target="consultantplus://offline/ref=E57604C46D9E6573E85D731480376047510886BDD025B2B3C798B29139BFF5559D2F58AE0F1C14BC5EFCC889F8ABF5FBCF6ECF7D86C1A0E2E9F1E" TargetMode="External"/><Relationship Id="rId15" Type="http://schemas.openxmlformats.org/officeDocument/2006/relationships/hyperlink" Target="consultantplus://offline/ref=E57604C46D9E6573E85D731480376047510886BDD025B2B3C798B29139BFF5559D2F58AE0F1C15BB59FCC889F8ABF5FBCF6ECF7D86C1A0E2E9F1E" TargetMode="External"/><Relationship Id="rId10" Type="http://schemas.openxmlformats.org/officeDocument/2006/relationships/hyperlink" Target="consultantplus://offline/ref=E57604C46D9E6573E85D731480376047510886BDD025B2B3C798B29139BFF5559D2F58AE0F1C15B855FCC889F8ABF5FBCF6ECF7D86C1A0E2E9F1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57604C46D9E6573E85D731480376047510886BDD025B2B3C798B29139BFF5559D2F58AE0F1C15BB59FCC889F8ABF5FBCF6ECF7D86C1A0E2E9F1E" TargetMode="External"/><Relationship Id="rId14" Type="http://schemas.openxmlformats.org/officeDocument/2006/relationships/hyperlink" Target="consultantplus://offline/ref=E57604C46D9E6573E85D731480376047510886BDD025B2B3C798B29139BFF5559D2F58AA0E1A18ED0DB3C9D5BEFCE6F8CD6ECC7D9AECF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3317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</dc:creator>
  <cp:keywords/>
  <dc:description/>
  <cp:lastModifiedBy>Мельниченко</cp:lastModifiedBy>
  <cp:revision>1</cp:revision>
  <dcterms:created xsi:type="dcterms:W3CDTF">2020-10-22T04:05:00Z</dcterms:created>
  <dcterms:modified xsi:type="dcterms:W3CDTF">2020-10-22T04:06:00Z</dcterms:modified>
</cp:coreProperties>
</file>